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650" w:rsidRPr="00566DF2" w:rsidRDefault="002D5650" w:rsidP="002D56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566DF2">
        <w:rPr>
          <w:rFonts w:ascii="Times New Roman" w:eastAsia="Times New Roman" w:hAnsi="Times New Roman" w:cs="Times New Roman"/>
          <w:b/>
          <w:bCs/>
          <w:sz w:val="24"/>
          <w:szCs w:val="27"/>
          <w:lang w:eastAsia="es-ES"/>
        </w:rPr>
        <w:t>Mastocitosis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2D5650" w:rsidRPr="00566DF2" w:rsidRDefault="002D5650" w:rsidP="002D5650">
      <w:pPr>
        <w:spacing w:before="100" w:beforeAutospacing="1" w:after="100" w:afterAutospacing="1" w:line="240" w:lineRule="auto"/>
        <w:ind w:righ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Las mastocitosis es un conjunto de alteraciones ocasionados por la presencia en número anormal de mastocitos.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mastocitosis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és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un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conjunt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d'alteracions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ocasionades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per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presència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nombre anormal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mastòcits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Esté grupo de alteraciones afectan con frecuencia a la piel, pero puede localizarse en otras zonas del organismo como el sistema digestivo, los huesos y el tejido conectivo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Estigui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grup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d'alteracions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afecten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amb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freqüència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pell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però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pot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localitzar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-se 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altres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zones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l'organisme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com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sistema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digestiu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ossos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teixit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connectiu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2D5650" w:rsidRPr="00566DF2" w:rsidRDefault="002D5650" w:rsidP="002D56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Los mastocitos son un tipo de células que se encuentran en situaciones normales en nuestro organismo y que tienen como misión participar en las reacciones inflamatorias e inmunológicas del mismo.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mastòcits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són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un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tipus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cèl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lules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que 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troben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situacions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normals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nostre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organisme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que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tenen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com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missió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participar en 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reaccions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inflamatòries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immunològiques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d'aquest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Los mastocitos tienen en su citoplasma diversos gránulos que contienen histamina y otras sustancias químicas que cuando se liberan al tejido que las rodea provocan varias reacciones que incluyen la dilatación de los capilares, el hinchazón y el desarrollo de picor.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mastòcits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tenen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seu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citoplasma diversos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grànuls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que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contenen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histamina i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altres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substàncies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químiques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que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quan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s'alliberen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teixit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que 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envolta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provoquen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diverses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reaccions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que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inclouen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dilatació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capil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lars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inflor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desenvolupament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picor.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Estas células participan también en los procesos de curación y reparación de las heridas.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Aquestes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cèl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lules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participen també 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processos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curació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reparació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ferides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Es frecuente que cuando se produce una herida o una cicatriz se aprecie una sensación de picor en la misma, que está causada por la mayor presencia de mastocitos y de la liberación de histamina por parte de los mismos en los procesos de cicatrización.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És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freqüent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que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quan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produeix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una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ferida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o una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cicatriu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s'apreciï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una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sensació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picor en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mateixa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que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està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causada per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major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presència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mastòcits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l'alliberament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d'histamina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per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part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mateixos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processos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cicatrització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</w:p>
    <w:p w:rsidR="002D5650" w:rsidRPr="00566DF2" w:rsidRDefault="002D5650" w:rsidP="002D5650">
      <w:pPr>
        <w:spacing w:before="100" w:beforeAutospacing="1" w:after="100" w:afterAutospacing="1" w:line="240" w:lineRule="auto"/>
        <w:ind w:righ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Cuando se produce un acúmulo anormal de mastocitos,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Quan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produeix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una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acumulació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anormal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mastòcits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 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se produce las patologías que se conocen bajo el término de mastocitosis, que pueden tener dos variantes importantes.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produeix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patologies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que 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coneixen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sota 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terme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mastocitosis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que poden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tenir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dues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variants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importants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Las mastocitosis cutáneas y las mastocitosis sistémicas.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mastocitosis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cutànies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mastocitosis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sistèmiques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La forma más frecuente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forma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més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freqüent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es la cutánea que se denomina también urticaria pigmentosa, en la cual existen acumulos de mastocitos en toda la piel.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és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cutània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que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s'anomena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també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urticària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pigmentosa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en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qual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hi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ha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acumulacions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mastòcits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tota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pell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En la forma de mastocitosis sistémica, el acumulo de mastocitos puede afectar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la forma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mastocitosis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sistèmica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l'acumulació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mastòcits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pot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afectar  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a cualquier órgano, incluyendo el hígado, bazo, médula ósea y tracto digestivo.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qualsevol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òrgan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incloent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fetge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melsa,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moll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d'os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tracte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digestiu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</w:p>
    <w:p w:rsidR="002D5650" w:rsidRPr="00566DF2" w:rsidRDefault="002D5650" w:rsidP="002D5650">
      <w:pPr>
        <w:spacing w:before="100" w:beforeAutospacing="1" w:after="100" w:afterAutospacing="1" w:line="240" w:lineRule="auto"/>
        <w:ind w:righ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En los casos de urticaria pigmentosa, la presencia de mastocitos en la piel puede demostrarse frotando moderadamente la lesión.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casos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d'urticària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pigmentosa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presència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mastòcits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pell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pot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demostrar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fregant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moderadament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lesió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A los pocos minutos de la fricción es posible observar el desarrollo de eritema (rojeces) e hinchazón de la zona. Esta reacción se conoce como el signo de Darier y es característico de las mastocitosis cutáneas.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cap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pocs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minuts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fricció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és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possible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observar 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desenvolupament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d'eritema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vermellors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) i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inflor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la zona.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Aquesta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reacció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coneix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com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signe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Darier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és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característic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mastocitosis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cutànies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</w:p>
    <w:p w:rsidR="002D5650" w:rsidRPr="00566DF2" w:rsidRDefault="002D5650" w:rsidP="002D5650">
      <w:pPr>
        <w:spacing w:before="100" w:beforeAutospacing="1" w:after="100" w:afterAutospacing="1" w:line="240" w:lineRule="auto"/>
        <w:ind w:righ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La urticaria pigmentosa afecta predominantemente a niños, apareciendo las primeras manifestaciones en los primeros meses de vida.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urticària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pigmentosa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afecta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predominantment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nens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apareixent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primeres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manifestacions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primers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mesos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vida.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Inicialmente pueden ser confundidas con lesiones banales como picaduras de insecto, pero su persistencia y la evolución con el aumento gradual del número de lesiones hace sugerir el diagnóstico.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Inicialment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poden ser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confoses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amb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lesions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banals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com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picades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d'insecte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però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seva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persistència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l'evolució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amb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l'augment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gradual del nombre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lesions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fa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suggerir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diagnòstic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</w:p>
    <w:p w:rsidR="002D5650" w:rsidRPr="00566DF2" w:rsidRDefault="002D5650" w:rsidP="002D5650">
      <w:pPr>
        <w:spacing w:before="100" w:beforeAutospacing="1" w:after="100" w:afterAutospacing="1" w:line="240" w:lineRule="auto"/>
        <w:ind w:righ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En los niños las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nens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les  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lesiones pueden ser únicas o múltiples.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lesions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poden ser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úniques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o múltiples.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Las lesiones únicas por lo general suelen ser de mayor tamaño y con frecuencia desarrolla ampollas tras el rascado o la piacura de un insecto.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lesions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úniques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general solen ser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més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gran i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sovint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desenvolupa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ampolles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després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rascat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o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piacura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d'un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insecte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Si existen múltiples lesiones y todas ellas se activan a un mismo tiempo, el niño puede manifestar sintomatología sistémica.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Si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hi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ha múltiples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lesions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totes elles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s'activen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 un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mateix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temps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nen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pot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manifestar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simptomatologia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sistèmica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Las lesiones cutáneas por lo general tienden a mejorar espontáneamente con el paso del tiempo, siendo más difícil producir el signo de Darier.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lesions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cutànies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general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tendeixen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millorar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espontàniament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amb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pas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temps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i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més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difícil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produir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signe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Darier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En la adolescencia, la mayoría de las lesiones han desaparecido.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l'adolescència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majoria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lesions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han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desaparegut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 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Cuando la mastocitosis afecta a adultos existe una mayor probabilidad de afectación sistémica.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Quan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mastocitosis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afecta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adults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hi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ha una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major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probabilitat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d'afectació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sistèmica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</w:p>
    <w:p w:rsidR="002D5650" w:rsidRPr="00566DF2" w:rsidRDefault="002D5650" w:rsidP="002D5650">
      <w:pPr>
        <w:spacing w:before="100" w:beforeAutospacing="1" w:after="100" w:afterAutospacing="1" w:line="240" w:lineRule="auto"/>
        <w:ind w:righ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El diagnóstico de la mastocitosis cutánea o urticaria pigmentosa puede ser sospechado clínicamente y confirmado mediante una biopsia cutánea en la cual se evidenciará la presencia de numerosos mastocitos en la piel.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diagnòstic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mastocitosis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cutània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o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urticària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pigmentosa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pot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ser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sospitat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clínicament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confirmat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mitjançant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una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biòpsia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cutània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qual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evidenciarà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presència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nombrosos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mastòcits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pell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Cuando las lesiones son extensas o existe la sospecha clínica de afectación sistémica deben realizarse otras exploraciones para confirmación de la afectación en otros órganos.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Quan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lesions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són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extenses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o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hi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ha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sospita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clínica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d'afectació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sistèmica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s'han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fer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altres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exploracions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per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t>confirmació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l'afectació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altres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òrgans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Estas exploraciones pueden incluir estudios radiológicos óseos, pruebas analíticas para determinar la afectación hepática e incluso biopsia digestiva o de médula ósea para demostrar la presencia del acumulo de mastocitos en esas localizaciones. También pueden determinarse los niveles en sangre u orina de las sustancias químicas liberadas por los mastocitos como la histamina,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Aquestes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exploracions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poden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incloure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estudis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radiològics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ossis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proves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analítiques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per determinar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l'afectació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hepàtica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fins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tot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biòpsia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digestiva o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moll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d'os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per demostrar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presència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acumulació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mastòcits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aquestes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localitzacions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També poden determinar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nivells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sang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o orina de 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substàncies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químiques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alliberades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per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mastòcits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com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histamina,  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triptasa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triptasa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 xml:space="preserve">y prostaglandina D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vertAlign w:val="subscript"/>
          <w:lang w:eastAsia="es-ES"/>
        </w:rPr>
        <w:t>2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 xml:space="preserve"> 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prostaglandina D </w:t>
      </w:r>
      <w:r w:rsidRPr="00566DF2">
        <w:rPr>
          <w:rFonts w:ascii="Times New Roman" w:eastAsia="Times New Roman" w:hAnsi="Times New Roman" w:cs="Times New Roman"/>
          <w:sz w:val="24"/>
          <w:szCs w:val="24"/>
          <w:vertAlign w:val="subscript"/>
          <w:lang w:eastAsia="es-ES"/>
        </w:rPr>
        <w:t>2.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</w:t>
      </w:r>
    </w:p>
    <w:p w:rsidR="002D5650" w:rsidRPr="00566DF2" w:rsidRDefault="002D5650" w:rsidP="002D5650">
      <w:pPr>
        <w:spacing w:before="100" w:beforeAutospacing="1" w:after="100" w:afterAutospacing="1" w:line="240" w:lineRule="auto"/>
        <w:ind w:righ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El tratamiento de las mastocitosis puede realizarse mediante la utilización de diversos medicamentos que alivian los síntomas, incluyendo los antihistamínicos y anticolinergicos. Dentro de los antihistamínicos pueden utilizarse aquellos que tienen efecto sobre el picor especialmente la hidroxicina.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tractament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mastocitosis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pot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realitzar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mitjançant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utilització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diversos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medicaments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que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alleugen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símptomes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inclosos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antihistamínics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anticolinèrgics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Dins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antihistamínics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poden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utilitzar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aquells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que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tenen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efecte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sobre la picor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especialment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hidroxicina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 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También pueden utilizarse otros antihistamínicos que están comercializados para su utilización en la úlcera gástrica como la cimetidina o ranitidina.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També poden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utilitzar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altres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antihistamínics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que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estan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comercialitzats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per a la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seva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utilització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la úlcera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gàstrica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com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cimetidina o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ranitidina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 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En aquellas situaciones en que las lesiones cutáneas son únicas o producen alteración local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aquelles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situacions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què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lesions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cutànies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són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úniques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o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produeixen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alteració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local  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pueden tratarse mediante la aplicación tópica de corticoides o incluso mediante la extirpación quirúrgica.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poden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tractar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mitjançant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l'aplicació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tòpica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corticoides o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fins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tot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mitjançant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l'extirpació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quirúrgica.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También puede utilizare en casos seleccionados la fotoquimioterapia con una medicación que se conoce como psoralenos y la exposición a ultravioleta A.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També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pot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utilitzare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casos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seleccionats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l'fotoquimioteràpia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amb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una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medicació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que 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coneix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com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psoralens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l'exposició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 ultraviolada A. </w:t>
      </w:r>
    </w:p>
    <w:p w:rsidR="002D5650" w:rsidRPr="00566DF2" w:rsidRDefault="002D5650" w:rsidP="002D5650">
      <w:pPr>
        <w:spacing w:before="100" w:beforeAutospacing="1" w:after="100" w:afterAutospacing="1" w:line="240" w:lineRule="auto"/>
        <w:ind w:righ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Es también importante en el tratamiento evitar los factores desencadenantes de la liberación de mediadores químicos por parte de los mastocitos, entre estas medidas se incluirían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És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també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important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el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tractament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evitar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factors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desencadenants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l'alliberament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mediadors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químics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per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part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dels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mastòcits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entre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aquestes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mesures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s'inclourien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2D5650" w:rsidRPr="00566DF2" w:rsidRDefault="002D5650" w:rsidP="002D5650">
      <w:pPr>
        <w:tabs>
          <w:tab w:val="num" w:pos="720"/>
        </w:tabs>
        <w:spacing w:before="100" w:beforeAutospacing="1" w:after="100" w:afterAutospacing="1" w:line="240" w:lineRule="auto"/>
        <w:ind w:left="720" w:right="720" w:hanging="36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DF2">
        <w:rPr>
          <w:rFonts w:ascii="Times New Roman" w:eastAsia="MS Mincho" w:hAnsi="Times New Roman" w:cs="Times New Roman"/>
          <w:vanish/>
          <w:sz w:val="24"/>
          <w:szCs w:val="24"/>
          <w:lang w:eastAsia="es-ES"/>
        </w:rPr>
        <w:t>1.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1.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MS Mincho" w:hAnsi="Times New Roman" w:cs="Times New Roman"/>
          <w:sz w:val="14"/>
          <w:szCs w:val="14"/>
          <w:lang w:eastAsia="es-ES"/>
        </w:rPr>
        <w:t> 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MS Mincho" w:hAnsi="Times New Roman" w:cs="Times New Roman"/>
          <w:vanish/>
          <w:sz w:val="24"/>
          <w:szCs w:val="24"/>
          <w:lang w:eastAsia="es-ES"/>
        </w:rPr>
        <w:t>Estímulos físicos: traumatismos, ejercicios, baños de agua caliente,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Estímuls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físics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: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traumatismes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exercicis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banys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d'aigua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calenta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,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MS Mincho" w:hAnsi="Times New Roman" w:cs="Times New Roman"/>
          <w:vanish/>
          <w:sz w:val="24"/>
          <w:szCs w:val="24"/>
          <w:lang w:eastAsia="es-ES"/>
        </w:rPr>
        <w:t>baños de agua fría (especialmente natación), bebidas calientes.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banys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d'aigua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freda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(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especialment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natació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),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begudes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calentes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2D5650" w:rsidRPr="00566DF2" w:rsidRDefault="002D5650" w:rsidP="002D5650">
      <w:pPr>
        <w:tabs>
          <w:tab w:val="num" w:pos="720"/>
        </w:tabs>
        <w:spacing w:before="100" w:beforeAutospacing="1" w:after="100" w:afterAutospacing="1" w:line="240" w:lineRule="auto"/>
        <w:ind w:left="720" w:right="720" w:hanging="360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2D5650">
        <w:rPr>
          <w:rFonts w:ascii="Times New Roman" w:eastAsia="MS Mincho" w:hAnsi="Times New Roman" w:cs="Times New Roman"/>
          <w:vanish/>
          <w:sz w:val="24"/>
          <w:szCs w:val="24"/>
          <w:lang w:val="en-US" w:eastAsia="es-ES"/>
        </w:rPr>
        <w:t>2.</w:t>
      </w:r>
      <w:r w:rsidRPr="002D5650"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  <w:t xml:space="preserve"> </w:t>
      </w:r>
      <w:r w:rsidRPr="00566DF2">
        <w:rPr>
          <w:rFonts w:ascii="Times New Roman" w:eastAsia="MS Mincho" w:hAnsi="Times New Roman" w:cs="Times New Roman"/>
          <w:sz w:val="24"/>
          <w:szCs w:val="24"/>
          <w:lang w:val="en-US" w:eastAsia="es-ES"/>
        </w:rPr>
        <w:t>2.</w:t>
      </w:r>
      <w:r w:rsidRPr="00566DF2"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  <w:t xml:space="preserve"> </w:t>
      </w:r>
      <w:r w:rsidRPr="00566DF2">
        <w:rPr>
          <w:rFonts w:ascii="Times New Roman" w:eastAsia="MS Mincho" w:hAnsi="Times New Roman" w:cs="Times New Roman"/>
          <w:sz w:val="14"/>
          <w:szCs w:val="14"/>
          <w:lang w:val="en-US" w:eastAsia="es-ES"/>
        </w:rPr>
        <w:t> </w:t>
      </w:r>
      <w:r w:rsidRPr="00566DF2"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  <w:t xml:space="preserve"> </w:t>
      </w:r>
      <w:r w:rsidRPr="00566DF2">
        <w:rPr>
          <w:rFonts w:ascii="Times New Roman" w:eastAsia="MS Mincho" w:hAnsi="Times New Roman" w:cs="Times New Roman"/>
          <w:vanish/>
          <w:sz w:val="24"/>
          <w:szCs w:val="24"/>
          <w:lang w:val="en-US" w:eastAsia="es-ES"/>
        </w:rPr>
        <w:t>Comidas con especies, queso, alcohol.</w:t>
      </w:r>
      <w:r w:rsidRPr="00566DF2"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val="en-US" w:eastAsia="es-ES"/>
        </w:rPr>
        <w:t>Menjars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val="en-US"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val="en-US" w:eastAsia="es-ES"/>
        </w:rPr>
        <w:t>amb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val="en-US"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val="en-US" w:eastAsia="es-ES"/>
        </w:rPr>
        <w:t>espècies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val="en-US" w:eastAsia="es-ES"/>
        </w:rPr>
        <w:t xml:space="preserve">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val="en-US" w:eastAsia="es-ES"/>
        </w:rPr>
        <w:t>formatge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val="en-US" w:eastAsia="es-ES"/>
        </w:rPr>
        <w:t>, alcohol.</w:t>
      </w:r>
      <w:r w:rsidRPr="00566DF2"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  <w:t xml:space="preserve"> </w:t>
      </w:r>
    </w:p>
    <w:p w:rsidR="002D5650" w:rsidRPr="00566DF2" w:rsidRDefault="002D5650" w:rsidP="002D5650">
      <w:pPr>
        <w:tabs>
          <w:tab w:val="num" w:pos="720"/>
        </w:tabs>
        <w:spacing w:before="100" w:beforeAutospacing="1" w:after="100" w:afterAutospacing="1" w:line="240" w:lineRule="auto"/>
        <w:ind w:left="720" w:right="720" w:hanging="36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5650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3.</w:t>
      </w:r>
      <w:r w:rsidRPr="002D5650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3. </w:t>
      </w:r>
      <w:r w:rsidRPr="00566DF2">
        <w:rPr>
          <w:rFonts w:ascii="Times New Roman" w:eastAsia="Times New Roman" w:hAnsi="Times New Roman" w:cs="Times New Roman"/>
          <w:sz w:val="14"/>
          <w:szCs w:val="14"/>
          <w:lang w:eastAsia="es-ES"/>
        </w:rPr>
        <w:t> 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 xml:space="preserve">Ciertas medicaciones pueden causar una degranulación excesiva, tales como </w:t>
      </w:r>
      <w:r w:rsidRPr="00566DF2">
        <w:rPr>
          <w:rFonts w:ascii="Times New Roman" w:eastAsia="MS Mincho" w:hAnsi="Times New Roman" w:cs="Times New Roman"/>
          <w:vanish/>
          <w:sz w:val="24"/>
          <w:szCs w:val="24"/>
          <w:lang w:eastAsia="es-ES"/>
        </w:rPr>
        <w:t>aspirina, procaina,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Certes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medicacions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poden causar una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degranulació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excessiva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>com</w:t>
      </w:r>
      <w:proofErr w:type="spellEnd"/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ara </w:t>
      </w:r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aspirina,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Procaina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,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MS Mincho" w:hAnsi="Times New Roman" w:cs="Times New Roman"/>
          <w:vanish/>
          <w:sz w:val="24"/>
          <w:szCs w:val="24"/>
          <w:lang w:eastAsia="es-ES"/>
        </w:rPr>
        <w:t>codeina, morfina, polimixina, tiamina, quinina, D-tubocurarina, contrastes radiológicos, escopolamina, agentes anti-inflamatorios no esteroideos, gallamina, decametonio.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codeïna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, morfina,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polimixina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tiamina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, quinina, D-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tubocurarina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contrastos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radiològics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escopolamina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agents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antiinflamatoris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no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esteroïdals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gallamina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decametonio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2D5650" w:rsidRPr="00566DF2" w:rsidRDefault="002D5650" w:rsidP="002D5650">
      <w:pPr>
        <w:tabs>
          <w:tab w:val="num" w:pos="720"/>
        </w:tabs>
        <w:spacing w:before="100" w:beforeAutospacing="1" w:after="100" w:afterAutospacing="1" w:line="240" w:lineRule="auto"/>
        <w:ind w:left="720" w:right="720" w:hanging="36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DF2"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  <w:t>4.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4. </w:t>
      </w:r>
      <w:r w:rsidRPr="00566DF2">
        <w:rPr>
          <w:rFonts w:ascii="Times New Roman" w:eastAsia="Times New Roman" w:hAnsi="Times New Roman" w:cs="Times New Roman"/>
          <w:sz w:val="14"/>
          <w:szCs w:val="14"/>
          <w:lang w:eastAsia="es-ES"/>
        </w:rPr>
        <w:t> 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MS Mincho" w:hAnsi="Times New Roman" w:cs="Times New Roman"/>
          <w:vanish/>
          <w:sz w:val="24"/>
          <w:szCs w:val="24"/>
          <w:lang w:eastAsia="es-ES"/>
        </w:rPr>
        <w:t>Otros: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Altres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: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MS Mincho" w:hAnsi="Times New Roman" w:cs="Times New Roman"/>
          <w:vanish/>
          <w:sz w:val="24"/>
          <w:szCs w:val="24"/>
          <w:lang w:eastAsia="es-ES"/>
        </w:rPr>
        <w:t>Polímeros endovenosos de alto peso molecular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Polímers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endovenosos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d'alt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pes molecular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MS Mincho" w:hAnsi="Times New Roman" w:cs="Times New Roman"/>
          <w:vanish/>
          <w:sz w:val="24"/>
          <w:szCs w:val="24"/>
          <w:lang w:eastAsia="es-ES"/>
        </w:rPr>
        <w:t>(dextrano), compuesto 40/80, stress emocional, toxinas bacterianas, veneno de serpientes, polipéptidos liberados por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(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Dextrà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), compost 40/80,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estrès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emocional,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toxines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bacterianes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verí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serps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polipèptids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alliberats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per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566DF2">
        <w:rPr>
          <w:rFonts w:ascii="Times New Roman" w:eastAsia="MS Mincho" w:hAnsi="Times New Roman" w:cs="Times New Roman"/>
          <w:vanish/>
          <w:sz w:val="24"/>
          <w:szCs w:val="24"/>
          <w:lang w:eastAsia="es-ES"/>
        </w:rPr>
        <w:t>Ascaris, medusas, cangrejos y langostas.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Ascaris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meduses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crancs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 xml:space="preserve"> i </w:t>
      </w:r>
      <w:proofErr w:type="spellStart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llagostes</w:t>
      </w:r>
      <w:proofErr w:type="spellEnd"/>
      <w:r w:rsidRPr="00566DF2">
        <w:rPr>
          <w:rFonts w:ascii="Times New Roman" w:eastAsia="MS Mincho" w:hAnsi="Times New Roman" w:cs="Times New Roman"/>
          <w:sz w:val="24"/>
          <w:szCs w:val="24"/>
          <w:lang w:eastAsia="es-ES"/>
        </w:rPr>
        <w:t>.</w:t>
      </w:r>
      <w:r w:rsidRPr="00566DF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9F6913" w:rsidRDefault="009F6913"/>
    <w:sectPr w:rsidR="009F6913" w:rsidSect="009F69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08"/>
  <w:hyphenationZone w:val="425"/>
  <w:characterSpacingControl w:val="doNotCompress"/>
  <w:compat/>
  <w:rsids>
    <w:rsidRoot w:val="002D5650"/>
    <w:rsid w:val="002D5650"/>
    <w:rsid w:val="009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65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1629</Words>
  <Characters>8960</Characters>
  <Application>Microsoft Office Word</Application>
  <DocSecurity>0</DocSecurity>
  <Lines>74</Lines>
  <Paragraphs>21</Paragraphs>
  <ScaleCrop>false</ScaleCrop>
  <Company/>
  <LinksUpToDate>false</LinksUpToDate>
  <CharactersWithSpaces>10568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Paqui</dc:creator>
  <cp:lastModifiedBy>Paqui</cp:lastModifiedBy>
  <cp:revision>1</cp:revision>
  <dcterms:created xsi:type="dcterms:W3CDTF">2010-06-13T21:01:00Z</dcterms:created>
  <dcterms:modified xsi:type="dcterms:W3CDTF">2010-06-13T21:02:00Z</dcterms:modified>
</cp:coreProperties>
</file>